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94F" w:rsidRDefault="006E294F" w:rsidP="006E294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  <w:t>Лекция 3</w:t>
      </w:r>
    </w:p>
    <w:p w:rsidR="006E294F" w:rsidRPr="006E294F" w:rsidRDefault="006E294F" w:rsidP="006E294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</w:pPr>
    </w:p>
    <w:p w:rsidR="006E294F" w:rsidRPr="006E294F" w:rsidRDefault="006E294F" w:rsidP="006E294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</w:pPr>
      <w:r w:rsidRPr="006E294F"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  <w:t>Интернеттегі зерттеулердің этикалық мәселелері және құқықтық аспектілері</w:t>
      </w:r>
    </w:p>
    <w:p w:rsidR="006E294F" w:rsidRDefault="006E294F" w:rsidP="006E294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</w:pPr>
    </w:p>
    <w:p w:rsidR="006E294F" w:rsidRPr="006E294F" w:rsidRDefault="006E294F" w:rsidP="006E294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E294F"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  <w:t xml:space="preserve">Интернеттегі зерттеулердегі негізгі этикалық және құқықтық мәселелер жеке деректерді қорғау, пайдаланушылардың келісімін алу, анонимділікті сақтау және авторлық құқықтарды қамтиды. </w:t>
      </w:r>
      <w:r w:rsidRPr="006E294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Негізгі қиындықтар — виртуалды кеңістіктегі ақпараттың ашықтығы мен құпиялылық арасындағы теңгерім, сондай-ақ заңсыз контентке қарсы тұру. Зерттеушілер қолданыстағы заңнамалық нормаларды </w:t>
      </w:r>
      <w:hyperlink r:id="rId5" w:tgtFrame="_blank" w:history="1">
        <w:r w:rsidRPr="006E294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buljourn.enu.kz</w:t>
        </w:r>
      </w:hyperlink>
      <w:r w:rsidRPr="006E294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сақтауы қажет. </w:t>
      </w:r>
    </w:p>
    <w:p w:rsidR="006E294F" w:rsidRPr="006E294F" w:rsidRDefault="006E294F" w:rsidP="006E294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E294F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Интернеттегі зерттеулердің негізгі этикалық мәселелері:</w:t>
      </w:r>
    </w:p>
    <w:p w:rsidR="006E294F" w:rsidRPr="006E294F" w:rsidRDefault="006E294F" w:rsidP="006E294F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E294F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Ақпараттандырылған келісім (Informed Consent):</w:t>
      </w:r>
      <w:r w:rsidRPr="006E294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Пайдаланушылардың өз деректерінің ғылыми мақсатта пайдаланылып жатқанын білуі және оған келісім беруі.</w:t>
      </w:r>
    </w:p>
    <w:p w:rsidR="006E294F" w:rsidRPr="006E294F" w:rsidRDefault="006E294F" w:rsidP="006E294F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E294F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Құпиялылық және анонимділік:</w:t>
      </w:r>
      <w:r w:rsidRPr="006E294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Жеке мәліметтерді үшінші тұлғаларға жария етпеу, деректерді шифрлау және жасырын түрде өңдеу.</w:t>
      </w:r>
    </w:p>
    <w:p w:rsidR="006E294F" w:rsidRPr="006E294F" w:rsidRDefault="006E294F" w:rsidP="006E294F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E294F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Балалардың құқығын қорғау:</w:t>
      </w:r>
      <w:r w:rsidRPr="006E294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Кәмелетке толмағандармен жұмыс істегенде ерекше қауіпсіздік шараларын сақтау.</w:t>
      </w:r>
    </w:p>
    <w:p w:rsidR="006E294F" w:rsidRPr="006E294F" w:rsidRDefault="006E294F" w:rsidP="006E294F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E294F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Зиян келтірмеу принципі:</w:t>
      </w:r>
      <w:r w:rsidRPr="006E294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Зерттеу нәтижелері пайдаланушыларға психологиялық немесе әлеуметтік зардап әкелмеуі тиіс. </w:t>
      </w:r>
    </w:p>
    <w:p w:rsidR="006E294F" w:rsidRPr="006E294F" w:rsidRDefault="006E294F" w:rsidP="006E294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E294F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Құқықтық аспектілер:</w:t>
      </w:r>
    </w:p>
    <w:p w:rsidR="006E294F" w:rsidRPr="006E294F" w:rsidRDefault="006E294F" w:rsidP="006E294F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E294F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Жеке деректерді қорғау заңнамасы:</w:t>
      </w:r>
      <w:r w:rsidRPr="006E294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Мәліметтерді жинау мен сақтаудың заңдылығын реттейтін халықаралық (GDPR) және ұлттық заңдар.</w:t>
      </w:r>
    </w:p>
    <w:p w:rsidR="006E294F" w:rsidRPr="006E294F" w:rsidRDefault="006E294F" w:rsidP="006E294F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E294F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Авторлық құқық:</w:t>
      </w:r>
      <w:r w:rsidRPr="006E294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Интернеттегі контентті (фото, мәтін, посттар) пайдалану кезінде автордың құқығын сақтау.</w:t>
      </w:r>
    </w:p>
    <w:p w:rsidR="006E294F" w:rsidRPr="006E294F" w:rsidRDefault="006E294F" w:rsidP="006E294F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E294F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Киберқауіпсіздік:</w:t>
      </w:r>
      <w:r w:rsidRPr="006E294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Ақпараттық қауіпсіздікті қамтамасыз ету, деректердің сыртқа кетпеуін бақылау.</w:t>
      </w:r>
    </w:p>
    <w:p w:rsidR="006E294F" w:rsidRPr="006E294F" w:rsidRDefault="006E294F" w:rsidP="006E294F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E294F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Заңсыз контент:</w:t>
      </w:r>
      <w:r w:rsidRPr="006E294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Деструктивті материалдармен жұмыс істегенде құқықтық жауапкершілік. </w:t>
      </w:r>
    </w:p>
    <w:p w:rsidR="006E294F" w:rsidRPr="006E294F" w:rsidRDefault="006E294F" w:rsidP="006E294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E294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Интернеттегі зерттеулерде </w:t>
      </w:r>
      <w:hyperlink r:id="rId6" w:tgtFrame="_blank" w:history="1">
        <w:r w:rsidRPr="006E294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vestnik.zqai.kz</w:t>
        </w:r>
      </w:hyperlink>
      <w:r w:rsidRPr="006E294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этикалық нормаларды сақтау және құқықтық талаптарды орындау — ғылыми жұмыстың сенімділігі мен қауіпсіздігінің кепілі.</w:t>
      </w:r>
    </w:p>
    <w:p w:rsidR="00A33B2D" w:rsidRDefault="00A33B2D"/>
    <w:sectPr w:rsidR="00A33B2D" w:rsidSect="00A33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34F3"/>
    <w:multiLevelType w:val="multilevel"/>
    <w:tmpl w:val="F654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B44FC6"/>
    <w:multiLevelType w:val="multilevel"/>
    <w:tmpl w:val="6A1C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6E294F"/>
    <w:rsid w:val="006E294F"/>
    <w:rsid w:val="00A33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294F"/>
    <w:rPr>
      <w:color w:val="0000FF"/>
      <w:u w:val="single"/>
    </w:rPr>
  </w:style>
  <w:style w:type="character" w:customStyle="1" w:styleId="vkekvd">
    <w:name w:val="vkekvd"/>
    <w:basedOn w:val="a0"/>
    <w:rsid w:val="006E294F"/>
  </w:style>
  <w:style w:type="character" w:styleId="a4">
    <w:name w:val="Strong"/>
    <w:basedOn w:val="a0"/>
    <w:uiPriority w:val="22"/>
    <w:qFormat/>
    <w:rsid w:val="006E294F"/>
    <w:rPr>
      <w:b/>
      <w:bCs/>
    </w:rPr>
  </w:style>
  <w:style w:type="character" w:customStyle="1" w:styleId="t286pc">
    <w:name w:val="t286pc"/>
    <w:basedOn w:val="a0"/>
    <w:rsid w:val="006E29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stnik.zqai.kz/index.php/vestnik/article/download/1378/1341/9924" TargetMode="External"/><Relationship Id="rId5" Type="http://schemas.openxmlformats.org/officeDocument/2006/relationships/hyperlink" Target="https://buljourn.enu.kz/index.php/main/article/download/235/178/2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1555</Characters>
  <Application>Microsoft Office Word</Application>
  <DocSecurity>0</DocSecurity>
  <Lines>12</Lines>
  <Paragraphs>3</Paragraphs>
  <ScaleCrop>false</ScaleCrop>
  <Company>Microsoft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2026-01-28T04:30:00Z</dcterms:created>
  <dcterms:modified xsi:type="dcterms:W3CDTF">2026-01-28T04:31:00Z</dcterms:modified>
</cp:coreProperties>
</file>